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D3" w:rsidRDefault="001F55D3" w:rsidP="001F55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«Основы музыкального исполнительства (синтезатор)»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«Основы музыкального исполнительства (синтезатор)»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(синтезатор).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«Основы музыкального исполнительства (синтезатор)»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143B25">
        <w:rPr>
          <w:color w:val="000000"/>
          <w:sz w:val="21"/>
          <w:szCs w:val="21"/>
        </w:rPr>
        <w:t>Занятия на музыкальном инструменте (синтезаторе) развивают музыкальное мышление, расширяют музыкальный кругозор учащихся, готовят их к восприятию музыкальных произведений в концертном зале, театре, формируют коммуникативные навыки. 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 Срок освоения программы для детей, поступивших в образовательное учреждение в п</w:t>
      </w:r>
      <w:r>
        <w:rPr>
          <w:color w:val="000000"/>
          <w:sz w:val="21"/>
          <w:szCs w:val="21"/>
        </w:rPr>
        <w:t>ервый класс в возрасте от тринадцати до четырнадцати</w:t>
      </w:r>
      <w:r>
        <w:rPr>
          <w:color w:val="000000"/>
          <w:sz w:val="21"/>
          <w:szCs w:val="21"/>
        </w:rPr>
        <w:t xml:space="preserve"> лет, составл</w:t>
      </w:r>
      <w:r>
        <w:rPr>
          <w:color w:val="000000"/>
          <w:sz w:val="21"/>
          <w:szCs w:val="21"/>
        </w:rPr>
        <w:t>яет 3 года</w:t>
      </w:r>
      <w:r>
        <w:rPr>
          <w:color w:val="000000"/>
          <w:sz w:val="21"/>
          <w:szCs w:val="21"/>
        </w:rPr>
        <w:t>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1F55D3">
        <w:rPr>
          <w:color w:val="000000"/>
          <w:sz w:val="21"/>
          <w:szCs w:val="21"/>
        </w:rPr>
        <w:t>Результатом освоения программы по учебному предмету «Основы музыкального</w:t>
      </w:r>
      <w:r>
        <w:rPr>
          <w:color w:val="000000"/>
          <w:sz w:val="21"/>
          <w:szCs w:val="21"/>
        </w:rPr>
        <w:t xml:space="preserve"> исполнительства (синтезатор)» </w:t>
      </w:r>
      <w:r w:rsidRPr="001F55D3">
        <w:rPr>
          <w:color w:val="000000"/>
          <w:sz w:val="21"/>
          <w:szCs w:val="21"/>
        </w:rPr>
        <w:t>является приобретение учащимися следующих знаний, умений и навыков: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основные выразительные возможности электронного цифрового инструментария;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базовые компоненты нотной грамоты;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элементарные музыкальные построения;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простые (первичные) музыкальные жанры.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F55D3">
        <w:rPr>
          <w:color w:val="000000"/>
          <w:sz w:val="21"/>
          <w:szCs w:val="21"/>
        </w:rPr>
        <w:t>Ученик должен уметь: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F55D3">
        <w:rPr>
          <w:color w:val="000000"/>
          <w:sz w:val="21"/>
          <w:szCs w:val="21"/>
        </w:rPr>
        <w:t>•</w:t>
      </w:r>
      <w:r>
        <w:rPr>
          <w:color w:val="000000"/>
          <w:sz w:val="21"/>
          <w:szCs w:val="21"/>
        </w:rPr>
        <w:t xml:space="preserve"> </w:t>
      </w:r>
      <w:r w:rsidRPr="001F55D3">
        <w:rPr>
          <w:color w:val="000000"/>
          <w:sz w:val="21"/>
          <w:szCs w:val="21"/>
        </w:rPr>
        <w:t>выстраивать целесообразные игровые движения;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применять в своей творческой практике простейшие приемы аранжировки музыки для электронного цифрового инструментария.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F55D3">
        <w:rPr>
          <w:color w:val="000000"/>
          <w:sz w:val="21"/>
          <w:szCs w:val="21"/>
        </w:rPr>
        <w:t xml:space="preserve">У ученика должны быть воспитаны следующие качества: 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 xml:space="preserve">интерес к </w:t>
      </w:r>
      <w:proofErr w:type="spellStart"/>
      <w:r w:rsidRPr="001F55D3">
        <w:rPr>
          <w:color w:val="000000"/>
          <w:sz w:val="21"/>
          <w:szCs w:val="21"/>
        </w:rPr>
        <w:t>музицированию</w:t>
      </w:r>
      <w:proofErr w:type="spellEnd"/>
      <w:r w:rsidRPr="001F55D3">
        <w:rPr>
          <w:color w:val="000000"/>
          <w:sz w:val="21"/>
          <w:szCs w:val="21"/>
        </w:rPr>
        <w:t>;</w:t>
      </w:r>
    </w:p>
    <w:p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способности к элементарной музыкально-интонационной деятельности: эмоционально-окрашенному восприятию музыки и выражению в музыкальных звуках собственных эстетических переживаний;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способность к простейшей критической оценке своего творческого продукта.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«Основы музыкального исполнительства (синтезатор)» имеет следующую структуру: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годовые требования по классам.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  <w:bookmarkStart w:id="0" w:name="_GoBack"/>
      <w:bookmarkEnd w:id="0"/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71074E" w:rsidRPr="001F55D3" w:rsidRDefault="001F55D3" w:rsidP="001F55D3">
      <w:pPr>
        <w:rPr>
          <w:rFonts w:ascii="Times New Roman" w:hAnsi="Times New Roman" w:cs="Times New Roman"/>
        </w:rPr>
      </w:pPr>
      <w:r w:rsidRPr="001F55D3">
        <w:rPr>
          <w:rFonts w:ascii="Times New Roman" w:hAnsi="Times New Roman" w:cs="Times New Roman"/>
          <w:color w:val="000000"/>
          <w:sz w:val="21"/>
          <w:szCs w:val="21"/>
        </w:rPr>
        <w:t>VI. Списки рекомендуемой нотной и методической литературы</w:t>
      </w:r>
    </w:p>
    <w:sectPr w:rsidR="0071074E" w:rsidRPr="001F5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A2"/>
    <w:rsid w:val="001F55D3"/>
    <w:rsid w:val="0071074E"/>
    <w:rsid w:val="0086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DBA36"/>
  <w15:chartTrackingRefBased/>
  <w15:docId w15:val="{27333EFA-4EC9-40A0-85EC-359B533E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1F5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7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2022-03-09T04:44:00Z</dcterms:created>
  <dcterms:modified xsi:type="dcterms:W3CDTF">2022-03-09T04:47:00Z</dcterms:modified>
</cp:coreProperties>
</file>